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420"/>
        <w:gridCol w:w="6660"/>
      </w:tblGrid>
      <w:tr>
        <w:tc>
          <w:tcPr>
            <w:tcW w:w="342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Job Title</w:t>
            </w:r>
          </w:p>
        </w:tc>
        <w:tc>
          <w:tcPr>
            <w:tcW w:w="666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0000"/>
                <w:lang w:val="en-GB" w:eastAsia="en-GB" w:bidi="en-GB"/>
              </w:rPr>
            </w:pPr>
            <w:r>
              <w:rPr>
                <w:color w:val="000000"/>
                <w:lang w:val="en-GB" w:eastAsia="en-GB" w:bidi="en-GB"/>
              </w:rPr>
              <w:t xml:space="preserve">Production Manager</w:t>
            </w:r>
          </w:p>
        </w:tc>
      </w:tr>
      <w:tr>
        <w:tc>
          <w:tcPr>
            <w:tcW w:w="342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Business Unit</w:t>
            </w:r>
          </w:p>
        </w:tc>
        <w:tc>
          <w:tcPr>
            <w:tcW w:w="666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Restore Datashred</w:t>
            </w:r>
          </w:p>
        </w:tc>
      </w:tr>
      <w:tr>
        <w:tc>
          <w:tcPr>
            <w:tcW w:w="342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Department.</w:t>
            </w:r>
          </w:p>
        </w:tc>
        <w:tc>
          <w:tcPr>
            <w:tcW w:w="666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Operations</w:t>
            </w:r>
          </w:p>
        </w:tc>
      </w:tr>
      <w:tr>
        <w:tc>
          <w:tcPr>
            <w:tcW w:w="342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Location</w:t>
            </w:r>
          </w:p>
        </w:tc>
        <w:tc>
          <w:tcPr>
            <w:tcW w:w="666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South Kirkby</w:t>
            </w:r>
          </w:p>
        </w:tc>
      </w:tr>
      <w:tr>
        <w:tc>
          <w:tcPr>
            <w:tcW w:w="342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Reports to (direct)</w:t>
            </w:r>
          </w:p>
        </w:tc>
        <w:tc>
          <w:tcPr>
            <w:tcW w:w="666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Depot Manager</w:t>
            </w:r>
          </w:p>
        </w:tc>
      </w:tr>
    </w:tbl>
    <w:p>
      <w:pPr>
        <w:pStyle w:val="Heading6"/>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US" w:eastAsia="en-US" w:bidi="en-US"/>
        </w:rPr>
      </w:pPr>
    </w:p>
    <w:p>
      <w:pPr>
        <w:pStyle w:val="Heading6"/>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MAIN PURPOSE OF JOB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1"/>
          <w:szCs w:val="21"/>
          <w:lang w:val="en-US" w:eastAsia="en-US" w:bidi="en-US"/>
        </w:rPr>
      </w:pP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The Production Manager is responsible for the safe, secure and efficient management of all confidential waste processing activities within the depot.</w:t>
      </w: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1"/>
          <w:szCs w:val="21"/>
          <w:lang w:val="en-US" w:eastAsia="en-US" w:bidi="en-US"/>
        </w:rPr>
      </w:pP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Reporting to the Depot Manager, the role has full accountability for production output, plant performance, labour efficiency and operational compliance across shredding, baling and material handling activities.</w:t>
      </w: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1"/>
          <w:szCs w:val="21"/>
          <w:lang w:val="en-US" w:eastAsia="en-US" w:bidi="en-US"/>
        </w:rPr>
      </w:pP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The Production Manager will lead Supervisors and Operatives to ensure tonnage targets, audit standards, Health &amp; Safety compliance and cost controls are consistently delivered.</w:t>
      </w: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1"/>
          <w:szCs w:val="21"/>
          <w:lang w:val="en-US" w:eastAsia="en-US" w:bidi="en-US"/>
        </w:rPr>
      </w:pP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This role is accountable for ensuring confidential materials are processed securely, efficiently and in line with company standards, while driving continuous improvement in productivity and operational performance.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1"/>
          <w:szCs w:val="21"/>
          <w:lang w:val="en-US" w:eastAsia="en-US" w:bidi="en-US"/>
        </w:rPr>
      </w:pPr>
    </w:p>
    <w:p>
      <w:pPr>
        <w:pStyle w:val="Heading6"/>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KEY TASKS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1"/>
          <w:szCs w:val="21"/>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Production &amp; Operational Performance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Lead all daily production activities across shredding, baling and material handling</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Deliver agreed tonnage throughput targets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Monitor and improve labour productivity and shift efficiency</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Ensure production schedules are met in line with operational demand</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Drive continuous improvement in process flow and material movement</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Identify and implement efficiency improvements to maximise output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1"/>
          <w:szCs w:val="21"/>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Plant &amp; Equipment Management</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Ensure all shredding, baling and mechanical handling equipment is operated safely and efficiently</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Oversee planned preventative maintenance schedules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Minimise plant downtime through proactive management</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Ensure all machinery checks and compliance documentation are completed</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Escalate major plant issues appropriately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1"/>
          <w:szCs w:val="21"/>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Health, Safety &amp; Compliance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Lead Health &amp; Safety standards across all production areas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Ensure compliance with Information Security, Environmental, Quality and Business Continuity Management Systems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Maintain secure handling and destruction of confidential materials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Lead incident investigations and corrective actions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Ensure safe systems of work are adhered to at all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1"/>
          <w:szCs w:val="21"/>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1"/>
          <w:szCs w:val="21"/>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1"/>
          <w:szCs w:val="21"/>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1"/>
          <w:szCs w:val="21"/>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1"/>
          <w:szCs w:val="21"/>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1"/>
          <w:szCs w:val="21"/>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People Leadership</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Direct line management of Warehouse Supervisors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Lead, motivate and develop production teams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Manage performance, conduct and absence in line with company policy</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Identify training needs and ensure competency across all machinery and processes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Promote a culture of accountability, safety and teamwork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1"/>
          <w:szCs w:val="21"/>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Cost Control &amp; Commercial Awareness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Support delivery of warehouse labour and operational cost targets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Monitor overtime and consumables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Drive improvements in cost efficiency per Tonne processed</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Maintain awareness of bale quality and material handling standards to protect fibre revenue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1"/>
          <w:szCs w:val="21"/>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Reporting &amp; KPI Ownership</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Produce daily, weekly and monthly production reports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Monitor key operational KPIs including:</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Tonnes processed</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Labour efficiency</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Machine uptime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Health &amp; Safety performance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Audit and compliance scores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Provide performance updates to Depot Manager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1"/>
          <w:szCs w:val="21"/>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 The above is not an exhaustive list but an outline of your duties. All Restore Datashred employees need to be aware that they may be asked to perform tasks and be given responsibilities as reasonably requested.</w:t>
      </w:r>
    </w:p>
    <w:p>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sz w:val="21"/>
          <w:szCs w:val="21"/>
          <w:u w:val="single"/>
          <w:lang w:val="en-GB" w:eastAsia="en-GB" w:bidi="en-GB"/>
        </w:rPr>
      </w:pPr>
    </w:p>
    <w:p>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sz w:val="21"/>
          <w:szCs w:val="21"/>
          <w:u w:val="single"/>
          <w:lang w:val="en-GB" w:eastAsia="en-GB" w:bidi="en-GB"/>
        </w:rPr>
      </w:pPr>
      <w:r>
        <w:rPr>
          <w:rFonts w:ascii="Calibri" w:hAnsi="Calibri" w:eastAsia="Calibri" w:cs="Calibri"/>
          <w:b/>
          <w:bCs/>
          <w:sz w:val="21"/>
          <w:szCs w:val="21"/>
          <w:u w:val="single"/>
          <w:lang w:val="en-GB" w:eastAsia="en-GB" w:bidi="en-GB"/>
        </w:rPr>
        <w:t xml:space="preserve">SKILLS, QUALIFICATIONS, EXPERIENCE:   </w:t>
      </w:r>
    </w:p>
    <w:p>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1"/>
          <w:szCs w:val="21"/>
          <w:u w:val="single"/>
          <w:lang w:val="en-GB" w:eastAsia="en-GB" w:bidi="en-GB"/>
        </w:rPr>
      </w:pPr>
    </w:p>
    <w:p>
      <w:pPr>
        <w:pStyle w:val="BodyText3"/>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1"/>
          <w:szCs w:val="21"/>
          <w:lang w:val="en-GB" w:eastAsia="en-GB" w:bidi="en-GB"/>
        </w:rPr>
      </w:pPr>
      <w:r>
        <w:rPr>
          <w:rFonts w:ascii="Calibri" w:hAnsi="Calibri" w:eastAsia="Calibri" w:cs="Calibri"/>
          <w:sz w:val="21"/>
          <w:szCs w:val="21"/>
          <w:lang w:val="en-GB" w:eastAsia="en-GB" w:bidi="en-GB"/>
        </w:rPr>
        <w:t xml:space="preserve">Proven experience managing production or processing operations</w:t>
      </w:r>
    </w:p>
    <w:p>
      <w:pPr>
        <w:pStyle w:val="BodyText3"/>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1"/>
          <w:szCs w:val="21"/>
          <w:lang w:val="en-GB" w:eastAsia="en-GB" w:bidi="en-GB"/>
        </w:rPr>
      </w:pPr>
      <w:r>
        <w:rPr>
          <w:rFonts w:ascii="Calibri" w:hAnsi="Calibri" w:eastAsia="Calibri" w:cs="Calibri"/>
          <w:sz w:val="21"/>
          <w:szCs w:val="21"/>
          <w:lang w:val="en-GB" w:eastAsia="en-GB" w:bidi="en-GB"/>
        </w:rPr>
        <w:t xml:space="preserve">Experience leading Supervisors and operational teams</w:t>
      </w:r>
    </w:p>
    <w:p>
      <w:pPr>
        <w:pStyle w:val="BodyText3"/>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1"/>
          <w:szCs w:val="21"/>
          <w:lang w:val="en-GB" w:eastAsia="en-GB" w:bidi="en-GB"/>
        </w:rPr>
      </w:pPr>
      <w:r>
        <w:rPr>
          <w:rFonts w:ascii="Calibri" w:hAnsi="Calibri" w:eastAsia="Calibri" w:cs="Calibri"/>
          <w:sz w:val="21"/>
          <w:szCs w:val="21"/>
          <w:lang w:val="en-GB" w:eastAsia="en-GB" w:bidi="en-GB"/>
        </w:rPr>
        <w:t xml:space="preserve">Strong knowledge of Health &amp; Safety within an industrial environment</w:t>
      </w:r>
    </w:p>
    <w:p>
      <w:pPr>
        <w:pStyle w:val="BodyText3"/>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1"/>
          <w:szCs w:val="21"/>
          <w:lang w:val="en-GB" w:eastAsia="en-GB" w:bidi="en-GB"/>
        </w:rPr>
      </w:pPr>
      <w:r>
        <w:rPr>
          <w:rFonts w:ascii="Calibri" w:hAnsi="Calibri" w:eastAsia="Calibri" w:cs="Calibri"/>
          <w:sz w:val="21"/>
          <w:szCs w:val="21"/>
          <w:lang w:val="en-GB" w:eastAsia="en-GB" w:bidi="en-GB"/>
        </w:rPr>
        <w:t xml:space="preserve">Experience managing plant and machinery performance</w:t>
      </w:r>
    </w:p>
    <w:p>
      <w:pPr>
        <w:pStyle w:val="BodyText3"/>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1"/>
          <w:szCs w:val="21"/>
          <w:lang w:val="en-GB" w:eastAsia="en-GB" w:bidi="en-GB"/>
        </w:rPr>
      </w:pPr>
      <w:r>
        <w:rPr>
          <w:rFonts w:ascii="Calibri" w:hAnsi="Calibri" w:eastAsia="Calibri" w:cs="Calibri"/>
          <w:sz w:val="21"/>
          <w:szCs w:val="21"/>
          <w:lang w:val="en-GB" w:eastAsia="en-GB" w:bidi="en-GB"/>
        </w:rPr>
        <w:t xml:space="preserve">Strong organisational and planning capability</w:t>
      </w:r>
    </w:p>
    <w:p>
      <w:pPr>
        <w:pStyle w:val="BodyText3"/>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1"/>
          <w:szCs w:val="21"/>
          <w:lang w:val="en-GB" w:eastAsia="en-GB" w:bidi="en-GB"/>
        </w:rPr>
      </w:pPr>
      <w:r>
        <w:rPr>
          <w:rFonts w:ascii="Calibri" w:hAnsi="Calibri" w:eastAsia="Calibri" w:cs="Calibri"/>
          <w:sz w:val="21"/>
          <w:szCs w:val="21"/>
          <w:lang w:val="en-GB" w:eastAsia="en-GB" w:bidi="en-GB"/>
        </w:rPr>
        <w:t xml:space="preserve">Ability to analyse performance data and drive improvements</w:t>
      </w:r>
    </w:p>
    <w:p>
      <w:pPr>
        <w:pStyle w:val="BodyText3"/>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1"/>
          <w:szCs w:val="21"/>
          <w:lang w:val="en-GB" w:eastAsia="en-GB" w:bidi="en-GB"/>
        </w:rPr>
      </w:pPr>
      <w:r>
        <w:rPr>
          <w:rFonts w:ascii="Calibri" w:hAnsi="Calibri" w:eastAsia="Calibri" w:cs="Calibri"/>
          <w:sz w:val="21"/>
          <w:szCs w:val="21"/>
          <w:lang w:val="en-GB" w:eastAsia="en-GB" w:bidi="en-GB"/>
        </w:rPr>
        <w:t xml:space="preserve">Excellent leadership and communication skills</w:t>
      </w:r>
    </w:p>
    <w:p>
      <w:pPr>
        <w:pStyle w:val="BodyText3"/>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1"/>
          <w:szCs w:val="21"/>
          <w:lang w:val="en-GB" w:eastAsia="en-GB" w:bidi="en-GB"/>
        </w:rPr>
      </w:pPr>
      <w:r>
        <w:rPr>
          <w:rFonts w:ascii="Calibri" w:hAnsi="Calibri" w:eastAsia="Calibri" w:cs="Calibri"/>
          <w:sz w:val="21"/>
          <w:szCs w:val="21"/>
          <w:lang w:val="en-GB" w:eastAsia="en-GB" w:bidi="en-GB"/>
        </w:rPr>
        <w:t xml:space="preserve">IOSH Managing Safely (desirable)</w:t>
      </w:r>
    </w:p>
    <w:p>
      <w:pPr>
        <w:pStyle w:val="BodyText3"/>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1"/>
          <w:szCs w:val="21"/>
          <w:lang w:val="en-US" w:eastAsia="en-US" w:bidi="en-US"/>
        </w:rPr>
      </w:pPr>
      <w:r>
        <w:rPr>
          <w:rFonts w:ascii="Calibri" w:hAnsi="Calibri" w:eastAsia="Calibri" w:cs="Calibri"/>
          <w:sz w:val="21"/>
          <w:szCs w:val="21"/>
          <w:lang w:val="en-GB" w:eastAsia="en-GB" w:bidi="en-GB"/>
        </w:rPr>
        <w:t xml:space="preserve">FLT certification (desirable)</w:t>
      </w:r>
    </w:p>
    <w:p>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1"/>
          <w:szCs w:val="21"/>
          <w:lang w:val="en-US" w:eastAsia="en-US" w:bidi="en-US"/>
        </w:rPr>
      </w:pPr>
    </w:p>
    <w:p>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sz w:val="21"/>
          <w:szCs w:val="21"/>
          <w:u w:val="single"/>
          <w:lang w:val="en-US" w:eastAsia="en-US" w:bidi="en-US"/>
        </w:rPr>
      </w:pPr>
      <w:r>
        <w:rPr>
          <w:rFonts w:ascii="Calibri" w:hAnsi="Calibri" w:eastAsia="Calibri" w:cs="Calibri"/>
          <w:b/>
          <w:bCs/>
          <w:sz w:val="21"/>
          <w:szCs w:val="21"/>
          <w:u w:val="single"/>
          <w:lang w:val="en-US" w:eastAsia="en-US" w:bidi="en-US"/>
        </w:rPr>
        <w:t xml:space="preserve">COMPETENCIES</w:t>
      </w:r>
    </w:p>
    <w:p>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1"/>
          <w:szCs w:val="21"/>
          <w:lang w:val="en-US" w:eastAsia="en-US" w:bidi="en-US"/>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Operational leadership</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Results orientation</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Planning &amp; organisation</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Health &amp; Safety accountability</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Commercial awareness</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Calibri" w:hAnsi="Calibri" w:eastAsia="Calibri" w:cs="Calibri"/>
          <w:sz w:val="21"/>
          <w:szCs w:val="21"/>
          <w:lang w:val="en-US" w:eastAsia="en-US" w:bidi="en-US"/>
        </w:rPr>
      </w:pPr>
      <w:r>
        <w:rPr>
          <w:rFonts w:ascii="Calibri" w:hAnsi="Calibri" w:eastAsia="Calibri" w:cs="Calibri"/>
          <w:sz w:val="21"/>
          <w:szCs w:val="21"/>
          <w:lang w:val="en-US" w:eastAsia="en-US" w:bidi="en-US"/>
        </w:rPr>
        <w:t xml:space="preserve">Problem solving</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Calibri" w:hAnsi="Calibri" w:eastAsia="Calibri" w:cs="Calibri"/>
          <w:b/>
          <w:bCs/>
          <w:sz w:val="21"/>
          <w:szCs w:val="21"/>
          <w:u w:val="single"/>
          <w:lang w:val="en-GB" w:eastAsia="en-GB" w:bidi="en-GB"/>
        </w:rPr>
      </w:pPr>
      <w:r>
        <w:rPr>
          <w:rFonts w:ascii="Calibri" w:hAnsi="Calibri" w:eastAsia="Calibri" w:cs="Calibri"/>
          <w:sz w:val="21"/>
          <w:szCs w:val="21"/>
          <w:lang w:val="en-US" w:eastAsia="en-US" w:bidi="en-US"/>
        </w:rPr>
        <w:t xml:space="preserve">Integrity and confidentiality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sz w:val="21"/>
          <w:szCs w:val="21"/>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sz w:val="21"/>
          <w:szCs w:val="21"/>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sz w:val="21"/>
          <w:szCs w:val="21"/>
          <w:u w:val="single"/>
          <w:lang w:val="en-GB" w:eastAsia="en-GB" w:bidi="en-GB"/>
        </w:rPr>
      </w:pPr>
      <w:r>
        <w:rPr>
          <w:rFonts w:ascii="Calibri" w:hAnsi="Calibri" w:eastAsia="Calibri" w:cs="Calibri"/>
          <w:b/>
          <w:bCs/>
          <w:sz w:val="21"/>
          <w:szCs w:val="21"/>
          <w:u w:val="single"/>
          <w:lang w:val="en-GB" w:eastAsia="en-GB" w:bidi="en-GB"/>
        </w:rPr>
        <w:t xml:space="preserve">COMPLIANCE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1"/>
          <w:szCs w:val="21"/>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w:hAnsi="Calibri" w:eastAsia="Calibri" w:cs="Calibri"/>
          <w:sz w:val="21"/>
          <w:szCs w:val="21"/>
          <w:lang w:val="en-GB" w:eastAsia="en-GB" w:bidi="en-GB"/>
        </w:rPr>
      </w:pPr>
      <w:r>
        <w:rPr>
          <w:rFonts w:ascii="Calibri" w:hAnsi="Calibri" w:eastAsia="Calibri" w:cs="Calibri"/>
          <w:sz w:val="21"/>
          <w:szCs w:val="21"/>
          <w:lang w:val="en-GB" w:eastAsia="en-GB" w:bidi="en-GB"/>
        </w:rPr>
        <w:t xml:space="preserve">•	Adhere to all Company Policies and Procedures contained in the Health &amp; Safety, Quality, Information Security, Environmental and Business Continuity &amp; Disaster Recovery Management Systems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w:hAnsi="Calibri" w:eastAsia="Calibri" w:cs="Calibri"/>
          <w:sz w:val="21"/>
          <w:szCs w:val="21"/>
          <w:lang w:val="en-GB" w:eastAsia="en-GB" w:bidi="en-GB"/>
        </w:rPr>
      </w:pPr>
      <w:r>
        <w:rPr>
          <w:rFonts w:ascii="Calibri" w:hAnsi="Calibri" w:eastAsia="Calibri" w:cs="Calibri"/>
          <w:sz w:val="21"/>
          <w:szCs w:val="21"/>
          <w:lang w:val="en-GB" w:eastAsia="en-GB" w:bidi="en-GB"/>
        </w:rPr>
        <w:t xml:space="preserve">•	Report any Health &amp; Safety, Quality, Information Security, Environmental and Business Continuity &amp; Disaster Recovery incidents to your supervisor/line manager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w:hAnsi="Calibri" w:eastAsia="Calibri" w:cs="Calibri"/>
          <w:sz w:val="21"/>
          <w:szCs w:val="21"/>
          <w:lang w:val="en-GB" w:eastAsia="en-GB" w:bidi="en-GB"/>
        </w:rPr>
      </w:pPr>
      <w:r>
        <w:rPr>
          <w:rFonts w:ascii="Calibri" w:hAnsi="Calibri" w:eastAsia="Calibri" w:cs="Calibri"/>
          <w:sz w:val="21"/>
          <w:szCs w:val="21"/>
          <w:lang w:val="en-GB" w:eastAsia="en-GB" w:bidi="en-GB"/>
        </w:rPr>
        <w:t xml:space="preserve">•	Managers are responsible for training staff on Company Policies and Procedures contained in Health &amp; Safety, Quality, Information Security, Environmental and Business Continuity &amp; Disaster Recovery Management Systems.</w:t>
      </w:r>
    </w:p>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4763"/>
        <w:gridCol w:w="5302"/>
      </w:tblGrid>
      <w:tr>
        <w:trPr>
          <w:trHeight w:val="2236" w:hRule="atLeast"/>
        </w:trPr>
        <w:tc>
          <w:tcPr>
            <w:tcW w:w="476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jc w:val="both"/>
              <w:rPr>
                <w:rFonts w:ascii="Calibri" w:hAnsi="Calibri" w:eastAsia="Calibri" w:cs="Calibri"/>
                <w:b/>
                <w:bCs/>
                <w:sz w:val="21"/>
                <w:szCs w:val="21"/>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jc w:val="both"/>
              <w:rPr>
                <w:rFonts w:ascii="Calibri" w:hAnsi="Calibri" w:eastAsia="Calibri" w:cs="Calibri"/>
                <w:b/>
                <w:bCs/>
                <w:sz w:val="21"/>
                <w:szCs w:val="21"/>
                <w:lang w:val="en-GB" w:eastAsia="en-GB" w:bidi="en-GB"/>
              </w:rPr>
            </w:pPr>
            <w:r>
              <w:rPr>
                <w:rFonts w:ascii="Calibri" w:hAnsi="Calibri" w:eastAsia="Calibri" w:cs="Calibri"/>
                <w:b/>
                <w:bCs/>
                <w:sz w:val="21"/>
                <w:szCs w:val="21"/>
                <w:lang w:val="en-GB" w:eastAsia="en-GB" w:bidi="en-GB"/>
              </w:rPr>
              <w:t xml:space="preserve">APPROVALS: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jc w:val="both"/>
              <w:rPr>
                <w:rFonts w:ascii="Calibri" w:hAnsi="Calibri" w:eastAsia="Calibri" w:cs="Calibri"/>
                <w:b/>
                <w:bCs/>
                <w:sz w:val="21"/>
                <w:szCs w:val="21"/>
                <w:u w:val="single"/>
                <w:lang w:val="en-GB" w:eastAsia="en-GB" w:bidi="en-GB"/>
              </w:rPr>
            </w:pPr>
            <w:r>
              <w:rPr>
                <w:rFonts w:ascii="Calibri" w:hAnsi="Calibri" w:eastAsia="Calibri" w:cs="Calibri"/>
                <w:b/>
                <w:bCs/>
                <w:sz w:val="21"/>
                <w:szCs w:val="21"/>
                <w:u w:val="single"/>
                <w:lang w:val="en-GB" w:eastAsia="en-GB" w:bidi="en-GB"/>
              </w:rPr>
              <w:t xml:space="preserve">Line Manager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jc w:val="both"/>
              <w:rPr>
                <w:rFonts w:ascii="Calibri" w:hAnsi="Calibri" w:eastAsia="Calibri" w:cs="Calibri"/>
                <w:sz w:val="21"/>
                <w:szCs w:val="21"/>
                <w:lang w:val="en-GB" w:eastAsia="en-GB" w:bidi="en-GB"/>
              </w:rPr>
            </w:pPr>
            <w:r>
              <w:rPr>
                <w:rFonts w:ascii="Calibri" w:hAnsi="Calibri" w:eastAsia="Calibri" w:cs="Calibri"/>
                <w:sz w:val="21"/>
                <w:szCs w:val="21"/>
                <w:lang w:val="en-GB" w:eastAsia="en-GB" w:bidi="en-GB"/>
              </w:rPr>
              <w:t xml:space="preserve">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jc w:val="both"/>
              <w:rPr>
                <w:rFonts w:ascii="Calibri" w:hAnsi="Calibri" w:eastAsia="Calibri" w:cs="Calibri"/>
                <w:sz w:val="21"/>
                <w:szCs w:val="21"/>
                <w:lang w:val="en-GB" w:eastAsia="en-GB" w:bidi="en-GB"/>
              </w:rPr>
            </w:pPr>
            <w:r>
              <w:rPr>
                <w:rFonts w:ascii="Calibri" w:hAnsi="Calibri" w:eastAsia="Calibri" w:cs="Calibri"/>
                <w:sz w:val="21"/>
                <w:szCs w:val="21"/>
                <w:lang w:val="en-GB" w:eastAsia="en-GB" w:bidi="en-GB"/>
              </w:rPr>
              <w:t xml:space="preserve">Signature:……………………………………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jc w:val="both"/>
              <w:rPr>
                <w:rFonts w:ascii="Calibri" w:hAnsi="Calibri" w:eastAsia="Calibri" w:cs="Calibri"/>
                <w:sz w:val="21"/>
                <w:szCs w:val="21"/>
                <w:lang w:val="en-GB" w:eastAsia="en-GB" w:bidi="en-GB"/>
              </w:rPr>
            </w:pPr>
            <w:r>
              <w:rPr>
                <w:rFonts w:ascii="Calibri" w:hAnsi="Calibri" w:eastAsia="Calibri" w:cs="Calibri"/>
                <w:sz w:val="21"/>
                <w:szCs w:val="21"/>
                <w:lang w:val="en-GB" w:eastAsia="en-GB" w:bidi="en-GB"/>
              </w:rPr>
              <w:t xml:space="preserve">Date:……………………………………………</w:t>
            </w:r>
          </w:p>
        </w:tc>
        <w:tc>
          <w:tcPr>
            <w:tcW w:w="530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jc w:val="both"/>
              <w:rPr>
                <w:rFonts w:ascii="Calibri" w:hAnsi="Calibri" w:eastAsia="Calibri" w:cs="Calibri"/>
                <w:b/>
                <w:bCs/>
                <w:sz w:val="21"/>
                <w:szCs w:val="21"/>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jc w:val="both"/>
              <w:rPr>
                <w:rFonts w:ascii="Calibri" w:hAnsi="Calibri" w:eastAsia="Calibri" w:cs="Calibri"/>
                <w:b/>
                <w:bCs/>
                <w:sz w:val="21"/>
                <w:szCs w:val="21"/>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jc w:val="both"/>
              <w:rPr>
                <w:rFonts w:ascii="Calibri" w:hAnsi="Calibri" w:eastAsia="Calibri" w:cs="Calibri"/>
                <w:b/>
                <w:bCs/>
                <w:sz w:val="21"/>
                <w:szCs w:val="21"/>
                <w:u w:val="single"/>
                <w:lang w:val="en-GB" w:eastAsia="en-GB" w:bidi="en-GB"/>
              </w:rPr>
            </w:pPr>
            <w:r>
              <w:rPr>
                <w:rFonts w:ascii="Calibri" w:hAnsi="Calibri" w:eastAsia="Calibri" w:cs="Calibri"/>
                <w:b/>
                <w:bCs/>
                <w:sz w:val="21"/>
                <w:szCs w:val="21"/>
                <w:u w:val="single"/>
                <w:lang w:val="en-GB" w:eastAsia="en-GB" w:bidi="en-GB"/>
              </w:rPr>
              <w:t xml:space="preserve">Post Holder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ind w:right="175"/>
              <w:jc w:val="both"/>
              <w:rPr>
                <w:rFonts w:ascii="Calibri" w:hAnsi="Calibri" w:eastAsia="Calibri" w:cs="Calibri"/>
                <w:sz w:val="21"/>
                <w:szCs w:val="21"/>
                <w:lang w:val="en-GB" w:eastAsia="en-GB" w:bidi="en-GB"/>
              </w:rPr>
            </w:pPr>
            <w:r>
              <w:rPr>
                <w:rFonts w:ascii="Calibri" w:hAnsi="Calibri" w:eastAsia="Calibri" w:cs="Calibri"/>
                <w:sz w:val="21"/>
                <w:szCs w:val="21"/>
                <w:lang w:val="en-GB" w:eastAsia="en-GB" w:bidi="en-GB"/>
              </w:rPr>
              <w:t xml:space="preserve">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88" w:lineRule="auto"/>
              <w:jc w:val="both"/>
              <w:rPr>
                <w:rFonts w:ascii="Calibri" w:hAnsi="Calibri" w:eastAsia="Calibri" w:cs="Calibri"/>
                <w:sz w:val="21"/>
                <w:szCs w:val="21"/>
                <w:lang w:val="en-GB" w:eastAsia="en-GB" w:bidi="en-GB"/>
              </w:rPr>
            </w:pPr>
            <w:r>
              <w:rPr>
                <w:rFonts w:ascii="Calibri" w:hAnsi="Calibri" w:eastAsia="Calibri" w:cs="Calibri"/>
                <w:sz w:val="21"/>
                <w:szCs w:val="21"/>
                <w:lang w:val="en-GB" w:eastAsia="en-GB" w:bidi="en-GB"/>
              </w:rPr>
              <w:t xml:space="preserve">Signature:…………………………………………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jc w:val="both"/>
              <w:rPr>
                <w:rFonts w:ascii="Calibri" w:hAnsi="Calibri" w:eastAsia="Calibri" w:cs="Calibri"/>
                <w:sz w:val="21"/>
                <w:szCs w:val="21"/>
                <w:lang w:val="en-GB" w:eastAsia="en-GB" w:bidi="en-GB"/>
              </w:rPr>
            </w:pPr>
            <w:r>
              <w:rPr>
                <w:rFonts w:ascii="Calibri" w:hAnsi="Calibri" w:eastAsia="Calibri" w:cs="Calibri"/>
                <w:sz w:val="21"/>
                <w:szCs w:val="21"/>
                <w:lang w:val="en-GB" w:eastAsia="en-GB" w:bidi="en-GB"/>
              </w:rPr>
              <w:t xml:space="preserve">Date:………………………………………………</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1"/>
          <w:szCs w:val="21"/>
          <w:lang w:val="en-GB" w:eastAsia="en-GB" w:bidi="en-GB"/>
        </w:rPr>
      </w:pPr>
    </w:p>
    <w:sectPr>
      <w:headerReference w:type="default" r:id="rId00007"/>
      <w:footerReference w:type="default" r:id="rId00008"/>
      <w:pgSz w:w="11906" w:h="16838"/>
      <w:pgMar w:top="275" w:right="1133" w:bottom="709" w:left="1134" w:header="0" w:footer="7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42"/>
      <w:gridCol w:w="1134"/>
      <w:gridCol w:w="1843"/>
      <w:gridCol w:w="1701"/>
      <w:gridCol w:w="1701"/>
      <w:gridCol w:w="1843"/>
      <w:gridCol w:w="1352"/>
    </w:tblGrid>
    <w:tr>
      <w:tc>
        <w:tcPr>
          <w:tcW w:w="1442" w:type="dxa"/>
          <w:shd w:val="clear" w:color="auto" w:fill="auto"/>
          <w:vAlign w:val="center"/>
        </w:tcPr>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center"/>
            <w:rPr>
              <w:sz w:val="18"/>
              <w:szCs w:val="18"/>
              <w:lang w:val="en-GB" w:eastAsia="en-GB" w:bidi="en-GB"/>
            </w:rPr>
          </w:pPr>
          <w:r>
            <w:rPr>
              <w:sz w:val="18"/>
              <w:szCs w:val="18"/>
              <w:lang w:val="en-GB" w:eastAsia="en-GB" w:bidi="en-GB"/>
            </w:rPr>
            <w:t xml:space="preserve">Issue Number</w:t>
          </w:r>
        </w:p>
      </w:tc>
      <w:tc>
        <w:tcPr>
          <w:tcW w:w="1134" w:type="dxa"/>
          <w:shd w:val="clear" w:color="auto" w:fill="auto"/>
          <w:vAlign w:val="center"/>
        </w:tcPr>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center"/>
            <w:rPr>
              <w:sz w:val="18"/>
              <w:szCs w:val="18"/>
              <w:lang w:val="en-GB" w:eastAsia="en-GB" w:bidi="en-GB"/>
            </w:rPr>
          </w:pPr>
          <w:r>
            <w:rPr>
              <w:sz w:val="18"/>
              <w:szCs w:val="18"/>
              <w:lang w:val="en-GB" w:eastAsia="en-GB" w:bidi="en-GB"/>
            </w:rPr>
            <w:t xml:space="preserve">Issue Date</w:t>
          </w:r>
        </w:p>
      </w:tc>
      <w:tc>
        <w:tcPr>
          <w:tcW w:w="1843" w:type="dxa"/>
          <w:shd w:val="clear" w:color="auto" w:fill="auto"/>
          <w:vAlign w:val="center"/>
        </w:tcPr>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center"/>
            <w:rPr>
              <w:sz w:val="18"/>
              <w:szCs w:val="18"/>
              <w:lang w:val="en-GB" w:eastAsia="en-GB" w:bidi="en-GB"/>
            </w:rPr>
          </w:pPr>
          <w:r>
            <w:rPr>
              <w:sz w:val="18"/>
              <w:szCs w:val="18"/>
              <w:lang w:val="en-GB" w:eastAsia="en-GB" w:bidi="en-GB"/>
            </w:rPr>
            <w:t xml:space="preserve">Reviewed By</w:t>
          </w:r>
        </w:p>
      </w:tc>
      <w:tc>
        <w:tcPr>
          <w:tcW w:w="1701" w:type="dxa"/>
          <w:shd w:val="clear" w:color="auto" w:fill="auto"/>
          <w:vAlign w:val="center"/>
        </w:tcPr>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center"/>
            <w:rPr>
              <w:sz w:val="18"/>
              <w:szCs w:val="18"/>
              <w:lang w:val="en-GB" w:eastAsia="en-GB" w:bidi="en-GB"/>
            </w:rPr>
          </w:pPr>
          <w:r>
            <w:rPr>
              <w:sz w:val="18"/>
              <w:szCs w:val="18"/>
              <w:lang w:val="en-GB" w:eastAsia="en-GB" w:bidi="en-GB"/>
            </w:rPr>
            <w:t xml:space="preserve">Last Review Date</w:t>
          </w:r>
        </w:p>
      </w:tc>
      <w:tc>
        <w:tcPr>
          <w:tcW w:w="1701" w:type="dxa"/>
          <w:shd w:val="clear" w:color="auto" w:fill="auto"/>
          <w:vAlign w:val="center"/>
        </w:tcPr>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center"/>
            <w:rPr>
              <w:sz w:val="18"/>
              <w:szCs w:val="18"/>
              <w:lang w:val="en-GB" w:eastAsia="en-GB" w:bidi="en-GB"/>
            </w:rPr>
          </w:pPr>
          <w:r>
            <w:rPr>
              <w:sz w:val="18"/>
              <w:szCs w:val="18"/>
              <w:lang w:val="en-GB" w:eastAsia="en-GB" w:bidi="en-GB"/>
            </w:rPr>
            <w:t xml:space="preserve">Approved By</w:t>
          </w:r>
        </w:p>
      </w:tc>
      <w:tc>
        <w:tcPr>
          <w:tcW w:w="1843" w:type="dxa"/>
          <w:shd w:val="clear" w:color="auto" w:fill="auto"/>
          <w:vAlign w:val="center"/>
        </w:tcPr>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center"/>
            <w:rPr>
              <w:sz w:val="18"/>
              <w:szCs w:val="18"/>
              <w:lang w:val="en-GB" w:eastAsia="en-GB" w:bidi="en-GB"/>
            </w:rPr>
          </w:pPr>
          <w:r>
            <w:rPr>
              <w:sz w:val="18"/>
              <w:szCs w:val="18"/>
              <w:lang w:val="en-GB" w:eastAsia="en-GB" w:bidi="en-GB"/>
            </w:rPr>
            <w:t xml:space="preserve">Document Owner</w:t>
          </w:r>
        </w:p>
      </w:tc>
      <w:tc>
        <w:tcPr>
          <w:tcW w:w="1352" w:type="dxa"/>
          <w:shd w:val="clear" w:color="auto" w:fill="auto"/>
          <w:vAlign w:val="center"/>
        </w:tcPr>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center"/>
            <w:rPr>
              <w:sz w:val="18"/>
              <w:szCs w:val="18"/>
              <w:lang w:val="en-GB" w:eastAsia="en-GB" w:bidi="en-GB"/>
            </w:rPr>
          </w:pPr>
          <w:r>
            <w:rPr>
              <w:sz w:val="18"/>
              <w:szCs w:val="18"/>
              <w:lang w:val="en-GB" w:eastAsia="en-GB" w:bidi="en-GB"/>
            </w:rPr>
            <w:t xml:space="preserve">Pages</w:t>
          </w:r>
        </w:p>
      </w:tc>
    </w:tr>
    <w:tr>
      <w:tc>
        <w:tcPr>
          <w:tcW w:w="1442" w:type="dxa"/>
          <w:tcBorders>
            <w:bottom w:val="single" w:sz="4" w:space="0" w:color="auto"/>
          </w:tcBorders>
          <w:shd w:val="clear" w:color="auto" w:fill="auto"/>
          <w:vAlign w:val="center"/>
        </w:tcPr>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center"/>
            <w:rPr>
              <w:sz w:val="18"/>
              <w:szCs w:val="18"/>
              <w:lang w:val="en-GB" w:eastAsia="en-GB" w:bidi="en-GB"/>
            </w:rPr>
          </w:pPr>
          <w:r>
            <w:rPr>
              <w:sz w:val="18"/>
              <w:szCs w:val="18"/>
              <w:lang w:val="en-GB" w:eastAsia="en-GB" w:bidi="en-GB"/>
            </w:rPr>
            <w:t xml:space="preserve">002</w:t>
          </w:r>
        </w:p>
      </w:tc>
      <w:tc>
        <w:tcPr>
          <w:tcW w:w="1134" w:type="dxa"/>
          <w:tcBorders>
            <w:bottom w:val="single" w:sz="4" w:space="0" w:color="auto"/>
          </w:tcBorders>
          <w:shd w:val="clear" w:color="auto" w:fill="auto"/>
          <w:vAlign w:val="center"/>
        </w:tcPr>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center"/>
            <w:rPr>
              <w:sz w:val="18"/>
              <w:szCs w:val="18"/>
              <w:lang w:val="en-GB" w:eastAsia="en-GB" w:bidi="en-GB"/>
            </w:rPr>
          </w:pPr>
          <w:r>
            <w:rPr>
              <w:sz w:val="18"/>
              <w:szCs w:val="18"/>
              <w:lang w:val="en-GB" w:eastAsia="en-GB" w:bidi="en-GB"/>
            </w:rPr>
            <w:t xml:space="preserve">11/01/21</w:t>
          </w:r>
        </w:p>
      </w:tc>
      <w:tc>
        <w:tcPr>
          <w:tcW w:w="1843" w:type="dxa"/>
          <w:tcBorders>
            <w:bottom w:val="single" w:sz="4" w:space="0" w:color="auto"/>
          </w:tcBorders>
          <w:shd w:val="clear" w:color="auto" w:fill="auto"/>
          <w:vAlign w:val="center"/>
        </w:tcPr>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center"/>
            <w:rPr>
              <w:sz w:val="18"/>
              <w:szCs w:val="18"/>
              <w:lang w:val="en-GB" w:eastAsia="en-GB" w:bidi="en-GB"/>
            </w:rPr>
          </w:pPr>
          <w:r>
            <w:rPr>
              <w:sz w:val="18"/>
              <w:szCs w:val="18"/>
              <w:lang w:val="en-GB" w:eastAsia="en-GB" w:bidi="en-GB"/>
            </w:rPr>
            <w:t xml:space="preserve">Denyse Thompson</w:t>
          </w:r>
        </w:p>
      </w:tc>
      <w:tc>
        <w:tcPr>
          <w:tcW w:w="1701" w:type="dxa"/>
          <w:tcBorders>
            <w:bottom w:val="single" w:sz="4" w:space="0" w:color="auto"/>
          </w:tcBorders>
          <w:shd w:val="clear" w:color="auto" w:fill="auto"/>
          <w:vAlign w:val="center"/>
        </w:tcPr>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center"/>
            <w:rPr>
              <w:sz w:val="18"/>
              <w:szCs w:val="18"/>
              <w:lang w:val="en-GB" w:eastAsia="en-GB" w:bidi="en-GB"/>
            </w:rPr>
          </w:pPr>
          <w:r>
            <w:rPr>
              <w:sz w:val="18"/>
              <w:szCs w:val="18"/>
              <w:lang w:val="en-GB" w:eastAsia="en-GB" w:bidi="en-GB"/>
            </w:rPr>
            <w:t xml:space="preserve">04/01/21</w:t>
          </w:r>
        </w:p>
      </w:tc>
      <w:tc>
        <w:tcPr>
          <w:tcW w:w="1701" w:type="dxa"/>
          <w:tcBorders>
            <w:bottom w:val="single" w:sz="4" w:space="0" w:color="auto"/>
          </w:tcBorders>
          <w:shd w:val="clear" w:color="auto" w:fill="auto"/>
          <w:vAlign w:val="center"/>
        </w:tcPr>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sz w:val="18"/>
              <w:szCs w:val="18"/>
              <w:lang w:val="en-GB" w:eastAsia="en-GB" w:bidi="en-GB"/>
            </w:rPr>
          </w:pPr>
          <w:r>
            <w:rPr>
              <w:sz w:val="18"/>
              <w:szCs w:val="18"/>
              <w:lang w:val="en-GB" w:eastAsia="en-GB" w:bidi="en-GB"/>
            </w:rPr>
            <w:t xml:space="preserve">Head of People Operations</w:t>
          </w:r>
        </w:p>
      </w:tc>
      <w:tc>
        <w:tcPr>
          <w:tcW w:w="1843" w:type="dxa"/>
          <w:tcBorders>
            <w:bottom w:val="single" w:sz="4" w:space="0" w:color="auto"/>
          </w:tcBorders>
          <w:shd w:val="clear" w:color="auto" w:fill="auto"/>
          <w:vAlign w:val="center"/>
        </w:tcPr>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sz w:val="18"/>
              <w:szCs w:val="18"/>
              <w:lang w:val="en-GB" w:eastAsia="en-GB" w:bidi="en-GB"/>
            </w:rPr>
          </w:pPr>
          <w:r>
            <w:rPr>
              <w:sz w:val="18"/>
              <w:szCs w:val="18"/>
              <w:lang w:val="en-GB" w:eastAsia="en-GB" w:bidi="en-GB"/>
            </w:rPr>
            <w:t xml:space="preserve">People Operations </w:t>
          </w:r>
        </w:p>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sz w:val="18"/>
              <w:szCs w:val="18"/>
              <w:lang w:val="en-GB" w:eastAsia="en-GB" w:bidi="en-GB"/>
            </w:rPr>
          </w:pPr>
          <w:r>
            <w:rPr>
              <w:sz w:val="18"/>
              <w:szCs w:val="18"/>
              <w:lang w:val="en-GB" w:eastAsia="en-GB" w:bidi="en-GB"/>
            </w:rPr>
            <w:t xml:space="preserve">Team Leader</w:t>
          </w:r>
        </w:p>
      </w:tc>
      <w:tc>
        <w:tcPr>
          <w:tcW w:w="1352" w:type="dxa"/>
          <w:tcBorders>
            <w:bottom w:val="single" w:sz="4" w:space="0" w:color="auto"/>
          </w:tcBorders>
          <w:shd w:val="clear" w:color="auto" w:fill="auto"/>
          <w:vAlign w:val="center"/>
        </w:tcPr>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center"/>
            <w:rPr>
              <w:sz w:val="18"/>
              <w:szCs w:val="18"/>
              <w:lang w:val="en-GB" w:eastAsia="en-GB" w:bidi="en-GB"/>
            </w:rPr>
          </w:pPr>
          <w:r>
            <w:rPr>
              <w:sz w:val="18"/>
              <w:szCs w:val="18"/>
              <w:lang w:val="en-GB" w:eastAsia="en-GB" w:bidi="en-GB"/>
            </w:rPr>
            <w:t xml:space="preserve">Page </w:t>
          </w:r>
          <w:r>
            <w:rPr>
              <w:b/>
              <w:bCs/>
              <w:sz w:val="18"/>
              <w:szCs w:val="18"/>
              <w:lang w:val="en-GB" w:eastAsia="en-GB" w:bidi="en-GB"/>
            </w:rPr>
            <w:t xml:space="preserve">1</w:t>
          </w:r>
          <w:r>
            <w:rPr>
              <w:sz w:val="18"/>
              <w:szCs w:val="18"/>
              <w:lang w:val="en-GB" w:eastAsia="en-GB" w:bidi="en-GB"/>
            </w:rPr>
            <w:t xml:space="preserve"> of </w:t>
          </w:r>
          <w:r>
            <w:rPr>
              <w:b/>
              <w:bCs/>
              <w:sz w:val="18"/>
              <w:szCs w:val="18"/>
              <w:lang w:val="en-GB" w:eastAsia="en-GB" w:bidi="en-GB"/>
            </w:rPr>
            <w:t xml:space="preserve">1</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none"/>
      </w:tblBorders>
      <w:tblLayout w:type="fixed"/>
      <w:tblCellMar>
        <w:top w:w="0" w:type="dxa"/>
        <w:left w:w="108" w:type="dxa"/>
        <w:bottom w:w="0" w:type="dxa"/>
        <w:right w:w="108" w:type="dxa"/>
      </w:tblCellMar>
    </w:tblPr>
    <w:tblGrid>
      <w:gridCol w:w="11016"/>
    </w:tblGrid>
    <w:tr>
      <w:tc>
        <w:tcPr>
          <w:tcW w:w="11016" w:type="dxa"/>
          <w:tcBorders>
            <w:top w:val="single" w:sz="4" w:space="0" w:color="auto"/>
          </w:tcBorders>
          <w:shd w:val="clear" w:color="auto" w:fill="auto"/>
          <w:vAlign w:val="center"/>
        </w:tcPr>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center"/>
            <w:rPr>
              <w:sz w:val="18"/>
              <w:szCs w:val="18"/>
              <w:lang w:val="en-GB" w:eastAsia="en-GB" w:bidi="en-GB"/>
            </w:rPr>
          </w:pPr>
          <w:r>
            <w:rPr>
              <w:sz w:val="18"/>
              <w:szCs w:val="18"/>
              <w:lang w:val="en-GB" w:eastAsia="en-GB" w:bidi="en-GB"/>
            </w:rPr>
            <w:t xml:space="preserve">Uncontrolled if printed</w:t>
          </w:r>
        </w:p>
      </w:tc>
    </w:tr>
    <w:tr>
      <w:tc>
        <w:tcPr>
          <w:tcW w:w="11016" w:type="dxa"/>
          <w:shd w:val="clear" w:color="auto" w:fill="auto"/>
          <w:vAlign w:val="center"/>
        </w:tcPr>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center"/>
            <w:rPr>
              <w:sz w:val="18"/>
              <w:szCs w:val="18"/>
              <w:lang w:val="en-GB" w:eastAsia="en-GB" w:bidi="en-GB"/>
            </w:rPr>
          </w:pPr>
          <w:r>
            <w:rPr>
              <w:sz w:val="18"/>
              <w:szCs w:val="18"/>
              <w:lang w:val="en-GB" w:eastAsia="en-GB" w:bidi="en-GB"/>
            </w:rPr>
            <w:t xml:space="preserve"> revised to allow 1 template to be used across 5 Business Unit's --- change of document ownership to People Operations</w:t>
          </w:r>
        </w:p>
      </w:tc>
    </w:tr>
  </w:tbl>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sz w:val="18"/>
        <w:szCs w:val="18"/>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clear" w:pos="4320"/>
        <w:tab w:val="center" w:pos="4513"/>
        <w:tab w:val="clear" w:pos="8640"/>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color w:val="808080"/>
        <w:sz w:val="20"/>
        <w:szCs w:val="20"/>
        <w:lang w:val="en-GB" w:eastAsia="en-GB" w:bidi="en-GB"/>
      </w:rPr>
    </w:pPr>
    <w:r>
      <w:drawing>
        <wp:anchor distT="0" distB="0" distL="114300" distR="114300" simplePos="0" relativeHeight="251659264" behindDoc="0" locked="0" layoutInCell="1" hidden="0" allowOverlap="1">
          <wp:simplePos x="0" y="0"/>
          <wp:positionH relativeFrom="column">
            <wp:posOffset>4069715</wp:posOffset>
          </wp:positionH>
          <wp:positionV relativeFrom="paragraph">
            <wp:posOffset>0</wp:posOffset>
          </wp:positionV>
          <wp:extent cx="2009775" cy="1162050"/>
          <wp:wrapSquare wrapText="bothSides"/>
          <wp:docPr id="1" name="Graphic 2"/>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009775" cy="1162050"/>
                  </a:xfrm>
                  <a:prstGeom prst="rect">
                    <a:avLst/>
                  </a:prstGeom>
                </pic:spPr>
              </pic:pic>
            </a:graphicData>
          </a:graphic>
        </wp:anchor>
      </w:drawing>
    </w:r>
    <w:r>
      <w:rPr>
        <w:color w:val="808080"/>
        <w:sz w:val="20"/>
        <w:szCs w:val="20"/>
        <w:lang w:val="en-GB" w:eastAsia="en-GB" w:bidi="en-GB"/>
      </w:rPr>
      <w:t xml:space="preserve">PLC</w:t>
    </w:r>
  </w:p>
  <w:p>
    <w:pPr>
      <w:pStyle w:val="Normal"/>
      <w:tabs>
        <w:tab w:val="right" w:pos="9639"/>
      </w:tabs>
      <w:rPr>
        <w:color w:val="808080"/>
        <w:sz w:val="20"/>
        <w:szCs w:val="20"/>
        <w:lang w:val="en-GB" w:eastAsia="en-GB" w:bidi="en-GB"/>
      </w:rPr>
    </w:pPr>
    <w:r>
      <w:drawing>
        <wp:anchor distT="0" distB="0" distL="0" distR="0" simplePos="0" relativeHeight="251660288" behindDoc="0" locked="0" layoutInCell="1" hidden="0" allowOverlap="1">
          <wp:simplePos x="0" y="0"/>
          <wp:positionH relativeFrom="column">
            <wp:align>left</wp:align>
          </wp:positionH>
          <wp:positionV relativeFrom="paragraph">
            <wp:posOffset>0</wp:posOffset>
          </wp:positionV>
          <wp:extent cx="1866900" cy="1000125"/>
          <wp:wrapSquare wrapText="bothSides"/>
          <wp:docPr id="2" name="_tx_id_1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1866900" cy="1000125"/>
                  </a:xfrm>
                  <a:prstGeom prst="rect">
                    <a:avLst/>
                  </a:prstGeom>
                </pic:spPr>
              </pic:pic>
            </a:graphicData>
          </a:graphic>
        </wp:anchor>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1"/>
        <w:u w:val="none"/>
        <w:shd w:val="clear" w:color="auto" w:fill="auto"/>
      </w:rPr>
    </w:lvl>
  </w:abstractNum>
  <w:abstractNum w:abstractNumId="1">
    <w:multiLevelType w:val="singleLevel"/>
    <w:lvl w:ilvl="0">
      <w:start w:val="1"/>
      <w:numFmt w:val="decimal"/>
      <w:suff w:val="tab"/>
      <w:lvlText w:val="%1."/>
      <w:pPr>
        <w:ind w:left="720" w:hanging="360"/>
        <w:tabs>
          <w:tab w:val="num" w:pos="720"/>
        </w:tabs>
      </w:pPr>
      <w:rPr>
        <w:rFonts w:hint="default" w:ascii="Calibri" w:hAnsi="Calibri" w:eastAsia="Calibri" w:cs="Calibri"/>
        <w:b w:val="off"/>
        <w:i w:val="off"/>
        <w:strike w:val="off"/>
        <w:color w:val="auto"/>
        <w:position w:val="0"/>
        <w:sz w:val="21"/>
        <w:u w:val="none"/>
        <w:shd w:val="clear" w:color="auto" w:fill="auto"/>
      </w:rPr>
    </w:lvl>
  </w:abstractNum>
  <w:abstractNum w:abstractNumId="2">
    <w:multiLevelType w:val="singleLevel"/>
    <w:lvl w:ilvl="0">
      <w:start w:val="1"/>
      <w:numFmt w:val="decimal"/>
      <w:suff w:val="tab"/>
      <w:lvlText w:val="%1."/>
      <w:pPr>
        <w:ind w:left="720" w:hanging="360"/>
        <w:tabs>
          <w:tab w:val="num" w:pos="720"/>
        </w:tabs>
      </w:pPr>
      <w:rPr>
        <w:rFonts w:hint="default" w:ascii="Calibri" w:hAnsi="Calibri" w:eastAsia="Calibri" w:cs="Calibri"/>
        <w:b w:val="off"/>
        <w:i w:val="off"/>
        <w:strike w:val="off"/>
        <w:color w:val="auto"/>
        <w:position w:val="0"/>
        <w:sz w:val="21"/>
        <w:u w:val="none"/>
        <w:shd w:val="clear" w:color="auto"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Arial" w:hAnsi="Arial" w:eastAsia="Arial" w:cs="Arial"/>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Footer">
    <w:name w:val="footer"/>
    <w:basedOn w:val="Normal"/>
    <w:next w:val="Footer"/>
    <w:qFormat/>
    <w:pPr>
      <w:tabs>
        <w:tab w:val="center" w:pos="4320"/>
        <w:tab w:val="right" w:pos="8640"/>
      </w:tabs>
    </w:pPr>
    <w:rPr>
      <w:lang w:val="en-GB" w:eastAsia="en-GB" w:bidi="en-GB"/>
    </w:rPr>
  </w:style>
  <w:style w:type="paragraph" w:styleId="Heading6">
    <w:name w:val="heading 6"/>
    <w:basedOn w:val="Normal"/>
    <w:next w:val="Normal"/>
    <w:qFormat/>
    <w:pPr>
      <w:keepNext/>
      <w:tabs>
        <w:tab w:val="left" w:pos="720"/>
      </w:tabs>
      <w:jc w:val="both"/>
      <w:outlineLvl w:val="5"/>
    </w:pPr>
    <w:rPr>
      <w:b/>
      <w:bCs/>
      <w:sz w:val="20"/>
      <w:szCs w:val="20"/>
      <w:u w:val="single"/>
      <w:lang w:val="en-US" w:eastAsia="en-US" w:bidi="en-US"/>
    </w:rPr>
  </w:style>
  <w:style w:type="paragraph" w:styleId="ListParagraph">
    <w:name w:val="List Paragraph"/>
    <w:basedOn w:val="Normal"/>
    <w:next w:val="ListParagraph"/>
    <w:qFormat/>
    <w:pPr>
      <w:ind w:left="720"/>
    </w:pPr>
    <w:rPr>
      <w:lang w:val="en-GB" w:eastAsia="en-GB" w:bidi="en-GB"/>
    </w:rPr>
  </w:style>
  <w:style w:type="paragraph" w:styleId="BodyText3">
    <w:name w:val="Body Text 3"/>
    <w:basedOn w:val="Normal"/>
    <w:next w:val="BodyText3"/>
    <w:qFormat/>
    <w:pPr>
      <w:jc w:val="both"/>
    </w:pPr>
    <w:rPr>
      <w:lang w:val="en-US" w:eastAsia="en-US" w:bidi="en-US"/>
    </w:rPr>
  </w:style>
  <w:style w:type="paragraph" w:styleId="Heading1">
    <w:name w:val="heading 1"/>
    <w:basedOn w:val="Normal"/>
    <w:next w:val="Normal"/>
    <w:qFormat/>
    <w:pPr>
      <w:keepNext/>
      <w:outlineLvl w:val="0"/>
    </w:pPr>
    <w:rPr>
      <w:b/>
      <w:bCs/>
      <w:u w:val="single"/>
      <w:lang w:val="en-US" w:eastAsia="en-US" w:bidi="en-US"/>
    </w:rPr>
  </w:style>
  <w:style w:type="paragraph" w:styleId="Heading2">
    <w:name w:val="heading 2"/>
    <w:basedOn w:val="Normal"/>
    <w:next w:val="Normal"/>
    <w:qFormat/>
    <w:pPr>
      <w:keepNext/>
      <w:outlineLvl w:val="1"/>
    </w:pPr>
    <w:rPr>
      <w:b/>
      <w:bCs/>
      <w:sz w:val="20"/>
      <w:szCs w:val="20"/>
      <w:u w:val="single"/>
      <w:lang w:val="en-US" w:eastAsia="en-US" w:bidi="en-US"/>
    </w:rPr>
  </w:style>
  <w:style w:type="paragraph" w:styleId="Heading3">
    <w:name w:val="heading 3"/>
    <w:basedOn w:val="Normal"/>
    <w:next w:val="Normal"/>
    <w:qFormat/>
    <w:pPr>
      <w:keepNext/>
      <w:ind w:left="720" w:hanging="720"/>
      <w:outlineLvl w:val="2"/>
    </w:pPr>
    <w:rPr>
      <w:b/>
      <w:bCs/>
      <w:sz w:val="20"/>
      <w:szCs w:val="20"/>
      <w:u w:val="single"/>
      <w:lang w:val="en-US" w:eastAsia="en-US" w:bidi="en-US"/>
    </w:rPr>
  </w:style>
  <w:style w:type="paragraph" w:styleId="Heading4">
    <w:name w:val="heading 4"/>
    <w:basedOn w:val="Normal"/>
    <w:next w:val="Normal"/>
    <w:qFormat/>
    <w:pPr>
      <w:keepNext/>
      <w:tabs>
        <w:tab w:val="left" w:pos="720"/>
      </w:tabs>
      <w:ind w:left="720" w:hanging="720"/>
      <w:jc w:val="both"/>
      <w:outlineLvl w:val="3"/>
    </w:pPr>
    <w:rPr>
      <w:b/>
      <w:bCs/>
      <w:sz w:val="20"/>
      <w:szCs w:val="20"/>
      <w:lang w:val="en-US" w:eastAsia="en-US" w:bidi="en-US"/>
    </w:rPr>
  </w:style>
  <w:style w:type="paragraph" w:styleId="Heading5">
    <w:name w:val="heading 5"/>
    <w:basedOn w:val="Normal"/>
    <w:next w:val="Normal"/>
    <w:qFormat/>
    <w:pPr>
      <w:keepNext/>
      <w:tabs>
        <w:tab w:val="left" w:pos="720"/>
      </w:tabs>
      <w:ind w:left="720" w:hanging="720"/>
      <w:jc w:val="both"/>
      <w:outlineLvl w:val="4"/>
    </w:pPr>
    <w:rPr>
      <w:b/>
      <w:bCs/>
      <w:sz w:val="20"/>
      <w:szCs w:val="20"/>
      <w:u w:val="single"/>
      <w:lang w:val="en-US" w:eastAsia="en-US" w:bidi="en-US"/>
    </w:rPr>
  </w:style>
  <w:style w:type="paragraph" w:styleId="Heading7">
    <w:name w:val="heading 7"/>
    <w:basedOn w:val="Normal"/>
    <w:next w:val="Normal"/>
    <w:qFormat/>
    <w:pPr>
      <w:keepNext/>
      <w:jc w:val="both"/>
      <w:outlineLvl w:val="6"/>
    </w:pPr>
    <w:rPr>
      <w:b/>
      <w:bCs/>
      <w:sz w:val="20"/>
      <w:szCs w:val="20"/>
      <w:lang w:val="en-US" w:eastAsia="en-US" w:bidi="en-US"/>
    </w:rPr>
  </w:style>
  <w:style w:type="paragraph" w:styleId="Heading8">
    <w:name w:val="heading 8"/>
    <w:basedOn w:val="Normal"/>
    <w:next w:val="Normal"/>
    <w:qFormat/>
    <w:pPr>
      <w:keepNext/>
      <w:outlineLvl w:val="7"/>
    </w:pPr>
    <w:rPr>
      <w:u w:val="single"/>
      <w:lang w:val="en-GB" w:eastAsia="en-GB" w:bidi="en-GB"/>
    </w:rPr>
  </w:style>
  <w:style w:type="paragraph" w:styleId="Heading9">
    <w:name w:val="heading 9"/>
    <w:basedOn w:val="Normal"/>
    <w:next w:val="Normal"/>
    <w:qFormat/>
    <w:pPr>
      <w:keepNext/>
      <w:jc w:val="both"/>
      <w:outlineLvl w:val="8"/>
    </w:pPr>
    <w:rPr>
      <w:b/>
      <w:bCs/>
      <w:sz w:val="24"/>
      <w:szCs w:val="24"/>
      <w:lang w:val="en-US" w:eastAsia="en-US" w:bidi="en-US"/>
    </w:rPr>
  </w:style>
  <w:style w:type="paragraph" w:styleId="BodyText">
    <w:name w:val="Body Text"/>
    <w:basedOn w:val="Normal"/>
    <w:next w:val="BodyText"/>
    <w:qFormat/>
    <w:pPr>
      <w:jc w:val="both"/>
    </w:pPr>
    <w:rPr>
      <w:sz w:val="20"/>
      <w:szCs w:val="20"/>
      <w:lang w:val="en-US" w:eastAsia="en-US" w:bidi="en-US"/>
    </w:rPr>
  </w:style>
  <w:style w:type="paragraph" w:styleId="Header">
    <w:name w:val="header"/>
    <w:basedOn w:val="Normal"/>
    <w:next w:val="Header"/>
    <w:qFormat/>
    <w:pPr>
      <w:tabs>
        <w:tab w:val="center" w:pos="4320"/>
        <w:tab w:val="right" w:pos="8640"/>
      </w:tabs>
    </w:pPr>
    <w:rPr>
      <w:lang w:val="en-GB" w:eastAsia="en-GB" w:bidi="en-GB"/>
    </w:rPr>
  </w:style>
  <w:style w:type="character" w:styleId="PageNumber">
    <w:name w:val="page number"/>
    <w:qFormat/>
    <w:rPr>
      <w:rtl w:val="off"/>
    </w:rPr>
  </w:style>
  <w:style w:type="paragraph" w:styleId="BodyText2">
    <w:name w:val="Body Text 2"/>
    <w:basedOn w:val="Normal"/>
    <w:next w:val="BodyText2"/>
    <w:qFormat/>
    <w:pPr>
      <w:jc w:val="both"/>
    </w:pPr>
    <w:rPr>
      <w:color w:val="FF0000"/>
      <w:lang w:val="en-US" w:eastAsia="en-US" w:bidi="en-US"/>
    </w:rPr>
  </w:style>
  <w:style w:type="character" w:styleId="Footer Char" w:customStyle="1">
    <w:name w:val="Footer Char"/>
    <w:qFormat/>
    <w:rPr>
      <w:rFonts w:ascii="Arial" w:hAnsi="Arial" w:eastAsia="Arial" w:cs="Arial"/>
      <w:sz w:val="22"/>
      <w:szCs w:val="22"/>
      <w:rtl w:val="off"/>
      <w:lang w:val="en-GB" w:eastAsia="en-GB" w:bidi="en-GB"/>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2"/>
      <w:szCs w:val="22"/>
      <w:lang w:val="en-GB" w:eastAsia="en-GB" w:bidi="en-GB"/>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word/_rels/header0001.xml.rels><?xml version="1.0" encoding="UTF-8" standalone="yes"?><Relationships xmlns="http://schemas.openxmlformats.org/package/2006/relationships">
	<Relationship Id="rId00005" Type="http://schemas.openxmlformats.org/officeDocument/2006/relationships/image" Target="media/image0001.png"/>
	<Relationship Id="rId00006" Type="http://schemas.openxmlformats.org/officeDocument/2006/relationships/image" Target="media/image0002.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Denyse Thompson</dc:creator>
  <dcterms:created xsi:type="dcterms:W3CDTF">2026-03-10T09:16:00Z</dcterms:created>
</cp:coreProperties>
</file>